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672E0B" w14:textId="77777777" w:rsidR="0028083F" w:rsidRDefault="0028083F" w:rsidP="0028083F">
      <w:pPr>
        <w:pStyle w:val="NoSpacing"/>
        <w:rPr>
          <w:rFonts w:ascii="Times New Roman" w:hAnsi="Times New Roman" w:cs="Times New Roman"/>
          <w:sz w:val="24"/>
          <w:szCs w:val="24"/>
        </w:rPr>
      </w:pPr>
      <w:r>
        <w:rPr>
          <w:rFonts w:ascii="Times New Roman" w:hAnsi="Times New Roman" w:cs="Times New Roman"/>
          <w:sz w:val="24"/>
          <w:szCs w:val="24"/>
        </w:rPr>
        <w:t>Special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December 23, 2025               </w:t>
      </w:r>
      <w:r>
        <w:rPr>
          <w:rFonts w:ascii="Times New Roman" w:hAnsi="Times New Roman" w:cs="Times New Roman"/>
          <w:sz w:val="24"/>
          <w:szCs w:val="24"/>
        </w:rPr>
        <w:tab/>
        <w:t xml:space="preserve">        </w:t>
      </w:r>
      <w:r>
        <w:rPr>
          <w:rFonts w:ascii="Times New Roman" w:hAnsi="Times New Roman" w:cs="Times New Roman"/>
          <w:sz w:val="24"/>
          <w:szCs w:val="24"/>
        </w:rPr>
        <w:tab/>
        <w:t xml:space="preserve"> 2:30 PM</w:t>
      </w:r>
    </w:p>
    <w:p w14:paraId="105E25F4" w14:textId="77777777" w:rsidR="0028083F" w:rsidRDefault="0028083F" w:rsidP="0028083F">
      <w:pPr>
        <w:pStyle w:val="NoSpacing"/>
        <w:rPr>
          <w:rFonts w:ascii="Times New Roman" w:hAnsi="Times New Roman" w:cs="Times New Roman"/>
          <w:sz w:val="24"/>
          <w:szCs w:val="24"/>
        </w:rPr>
      </w:pPr>
    </w:p>
    <w:p w14:paraId="06E2BFD6" w14:textId="77777777" w:rsidR="0028083F" w:rsidRDefault="0028083F" w:rsidP="0028083F">
      <w:pPr>
        <w:pStyle w:val="NoSpacing"/>
        <w:rPr>
          <w:rFonts w:ascii="Times New Roman" w:hAnsi="Times New Roman" w:cs="Times New Roman"/>
          <w:sz w:val="24"/>
          <w:szCs w:val="24"/>
        </w:rPr>
      </w:pPr>
    </w:p>
    <w:p w14:paraId="43E61F14" w14:textId="5B4E890B" w:rsidR="0028083F" w:rsidRDefault="0028083F" w:rsidP="0028083F">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Skiftun, Tom Deede, Bryon </w:t>
      </w:r>
      <w:proofErr w:type="spellStart"/>
      <w:r>
        <w:rPr>
          <w:rFonts w:ascii="Times New Roman" w:hAnsi="Times New Roman" w:cs="Times New Roman"/>
          <w:sz w:val="24"/>
          <w:szCs w:val="24"/>
        </w:rPr>
        <w:t>Bryjulson</w:t>
      </w:r>
      <w:proofErr w:type="spellEnd"/>
      <w:r>
        <w:rPr>
          <w:rFonts w:ascii="Times New Roman" w:hAnsi="Times New Roman" w:cs="Times New Roman"/>
          <w:sz w:val="24"/>
          <w:szCs w:val="24"/>
        </w:rPr>
        <w:t xml:space="preserve">, </w:t>
      </w:r>
      <w:r w:rsidR="00B863C5">
        <w:rPr>
          <w:rFonts w:ascii="Times New Roman" w:hAnsi="Times New Roman" w:cs="Times New Roman"/>
          <w:sz w:val="24"/>
          <w:szCs w:val="24"/>
        </w:rPr>
        <w:t>Devin Long</w:t>
      </w:r>
    </w:p>
    <w:p w14:paraId="6E430DCA" w14:textId="77777777" w:rsidR="0028083F" w:rsidRDefault="0028083F" w:rsidP="0028083F">
      <w:pPr>
        <w:pStyle w:val="NoSpacing"/>
        <w:rPr>
          <w:rFonts w:ascii="Times New Roman" w:hAnsi="Times New Roman" w:cs="Times New Roman"/>
          <w:sz w:val="24"/>
          <w:szCs w:val="24"/>
        </w:rPr>
      </w:pPr>
    </w:p>
    <w:p w14:paraId="1D75022F" w14:textId="6731CDD8" w:rsidR="0028083F" w:rsidRDefault="0028083F" w:rsidP="0028083F">
      <w:pPr>
        <w:pStyle w:val="NoSpacing"/>
        <w:rPr>
          <w:rFonts w:ascii="Times New Roman" w:hAnsi="Times New Roman" w:cs="Times New Roman"/>
          <w:sz w:val="24"/>
          <w:szCs w:val="24"/>
        </w:rPr>
      </w:pPr>
      <w:r>
        <w:rPr>
          <w:rFonts w:ascii="Times New Roman" w:hAnsi="Times New Roman" w:cs="Times New Roman"/>
          <w:sz w:val="24"/>
          <w:szCs w:val="24"/>
        </w:rPr>
        <w:t xml:space="preserve">Kale Van Bruggen- Rinke-Noonan, Brian Schmidt- </w:t>
      </w:r>
      <w:r w:rsidRPr="0028083F">
        <w:rPr>
          <w:rFonts w:ascii="Times New Roman" w:hAnsi="Times New Roman" w:cs="Times New Roman"/>
          <w:sz w:val="24"/>
          <w:szCs w:val="24"/>
        </w:rPr>
        <w:t xml:space="preserve">Smith </w:t>
      </w:r>
      <w:proofErr w:type="spellStart"/>
      <w:r w:rsidRPr="0028083F">
        <w:rPr>
          <w:rFonts w:ascii="Times New Roman" w:hAnsi="Times New Roman" w:cs="Times New Roman"/>
          <w:sz w:val="24"/>
          <w:szCs w:val="24"/>
        </w:rPr>
        <w:t>Porsborg</w:t>
      </w:r>
      <w:proofErr w:type="spellEnd"/>
      <w:r w:rsidRPr="0028083F">
        <w:rPr>
          <w:rFonts w:ascii="Times New Roman" w:hAnsi="Times New Roman" w:cs="Times New Roman"/>
          <w:sz w:val="24"/>
          <w:szCs w:val="24"/>
        </w:rPr>
        <w:t xml:space="preserve"> </w:t>
      </w:r>
      <w:proofErr w:type="spellStart"/>
      <w:r w:rsidRPr="0028083F">
        <w:rPr>
          <w:rFonts w:ascii="Times New Roman" w:hAnsi="Times New Roman" w:cs="Times New Roman"/>
          <w:sz w:val="24"/>
          <w:szCs w:val="24"/>
        </w:rPr>
        <w:t>Schweigert</w:t>
      </w:r>
      <w:proofErr w:type="spellEnd"/>
      <w:r w:rsidRPr="0028083F">
        <w:rPr>
          <w:rFonts w:ascii="Times New Roman" w:hAnsi="Times New Roman" w:cs="Times New Roman"/>
          <w:sz w:val="24"/>
          <w:szCs w:val="24"/>
        </w:rPr>
        <w:t xml:space="preserve"> Armstrong </w:t>
      </w:r>
      <w:proofErr w:type="spellStart"/>
      <w:r w:rsidRPr="0028083F">
        <w:rPr>
          <w:rFonts w:ascii="Times New Roman" w:hAnsi="Times New Roman" w:cs="Times New Roman"/>
          <w:sz w:val="24"/>
          <w:szCs w:val="24"/>
        </w:rPr>
        <w:t>Modenhauher</w:t>
      </w:r>
      <w:proofErr w:type="spellEnd"/>
      <w:r w:rsidRPr="0028083F">
        <w:rPr>
          <w:rFonts w:ascii="Times New Roman" w:hAnsi="Times New Roman" w:cs="Times New Roman"/>
          <w:sz w:val="24"/>
          <w:szCs w:val="24"/>
        </w:rPr>
        <w:t xml:space="preserve"> &amp; Smit</w:t>
      </w:r>
      <w:r w:rsidR="005A70F2">
        <w:rPr>
          <w:rFonts w:ascii="Times New Roman" w:hAnsi="Times New Roman" w:cs="Times New Roman"/>
          <w:sz w:val="24"/>
          <w:szCs w:val="24"/>
        </w:rPr>
        <w:t>h</w:t>
      </w:r>
      <w:r>
        <w:rPr>
          <w:rFonts w:ascii="Times New Roman" w:hAnsi="Times New Roman" w:cs="Times New Roman"/>
          <w:sz w:val="24"/>
          <w:szCs w:val="24"/>
        </w:rPr>
        <w:t xml:space="preserve"> were in attendance via video conference.</w:t>
      </w:r>
    </w:p>
    <w:p w14:paraId="2CE18C08" w14:textId="77777777" w:rsidR="0028083F" w:rsidRDefault="0028083F" w:rsidP="0028083F">
      <w:pPr>
        <w:pStyle w:val="NoSpacing"/>
        <w:rPr>
          <w:rFonts w:ascii="Times New Roman" w:hAnsi="Times New Roman" w:cs="Times New Roman"/>
          <w:sz w:val="24"/>
          <w:szCs w:val="24"/>
        </w:rPr>
      </w:pPr>
    </w:p>
    <w:p w14:paraId="63C5E945" w14:textId="5AF866BC" w:rsidR="0028083F" w:rsidRDefault="0028083F" w:rsidP="0028083F">
      <w:pPr>
        <w:pStyle w:val="NoSpacing"/>
        <w:rPr>
          <w:rFonts w:ascii="Times New Roman" w:hAnsi="Times New Roman" w:cs="Times New Roman"/>
          <w:sz w:val="24"/>
          <w:szCs w:val="24"/>
        </w:rPr>
      </w:pPr>
      <w:r>
        <w:rPr>
          <w:rFonts w:ascii="Times New Roman" w:hAnsi="Times New Roman" w:cs="Times New Roman"/>
          <w:sz w:val="24"/>
          <w:szCs w:val="24"/>
        </w:rPr>
        <w:t xml:space="preserve">Visitors: Richard Lies, </w:t>
      </w:r>
      <w:r w:rsidR="005A70F2">
        <w:rPr>
          <w:rFonts w:ascii="Times New Roman" w:hAnsi="Times New Roman" w:cs="Times New Roman"/>
          <w:sz w:val="24"/>
          <w:szCs w:val="24"/>
        </w:rPr>
        <w:t xml:space="preserve">Gage </w:t>
      </w:r>
      <w:proofErr w:type="spellStart"/>
      <w:r w:rsidR="005A70F2">
        <w:rPr>
          <w:rFonts w:ascii="Times New Roman" w:hAnsi="Times New Roman" w:cs="Times New Roman"/>
          <w:sz w:val="24"/>
          <w:szCs w:val="24"/>
        </w:rPr>
        <w:t>Bollingberg</w:t>
      </w:r>
      <w:proofErr w:type="spellEnd"/>
      <w:r w:rsidR="005A70F2">
        <w:rPr>
          <w:rFonts w:ascii="Times New Roman" w:hAnsi="Times New Roman" w:cs="Times New Roman"/>
          <w:sz w:val="24"/>
          <w:szCs w:val="24"/>
        </w:rPr>
        <w:t xml:space="preserve">, Kurt </w:t>
      </w:r>
      <w:proofErr w:type="spellStart"/>
      <w:r w:rsidR="005A70F2">
        <w:rPr>
          <w:rFonts w:ascii="Times New Roman" w:hAnsi="Times New Roman" w:cs="Times New Roman"/>
          <w:sz w:val="24"/>
          <w:szCs w:val="24"/>
        </w:rPr>
        <w:t>Bollingberg</w:t>
      </w:r>
      <w:proofErr w:type="spellEnd"/>
      <w:r w:rsidR="003F6C0F">
        <w:rPr>
          <w:rFonts w:ascii="Times New Roman" w:hAnsi="Times New Roman" w:cs="Times New Roman"/>
          <w:sz w:val="24"/>
          <w:szCs w:val="24"/>
        </w:rPr>
        <w:t>,</w:t>
      </w:r>
      <w:r w:rsidR="005A70F2">
        <w:rPr>
          <w:rFonts w:ascii="Times New Roman" w:hAnsi="Times New Roman" w:cs="Times New Roman"/>
          <w:sz w:val="24"/>
          <w:szCs w:val="24"/>
        </w:rPr>
        <w:t xml:space="preserve"> Todd </w:t>
      </w:r>
      <w:proofErr w:type="spellStart"/>
      <w:r w:rsidR="005A70F2">
        <w:rPr>
          <w:rFonts w:ascii="Times New Roman" w:hAnsi="Times New Roman" w:cs="Times New Roman"/>
          <w:sz w:val="24"/>
          <w:szCs w:val="24"/>
        </w:rPr>
        <w:t>Bibelheimer</w:t>
      </w:r>
      <w:proofErr w:type="spellEnd"/>
      <w:r w:rsidR="003F6C0F">
        <w:rPr>
          <w:rFonts w:ascii="Times New Roman" w:hAnsi="Times New Roman" w:cs="Times New Roman"/>
          <w:sz w:val="24"/>
          <w:szCs w:val="24"/>
        </w:rPr>
        <w:t xml:space="preserve"> and Philip Hoff. </w:t>
      </w:r>
    </w:p>
    <w:p w14:paraId="3A92D827" w14:textId="77777777" w:rsidR="0028083F" w:rsidRDefault="0028083F" w:rsidP="0028083F">
      <w:pPr>
        <w:pStyle w:val="NoSpacing"/>
        <w:rPr>
          <w:rFonts w:ascii="Times New Roman" w:hAnsi="Times New Roman" w:cs="Times New Roman"/>
          <w:sz w:val="24"/>
          <w:szCs w:val="24"/>
        </w:rPr>
      </w:pPr>
    </w:p>
    <w:p w14:paraId="2E7B3313" w14:textId="4EACD3A8" w:rsidR="0028083F" w:rsidRDefault="0028083F" w:rsidP="0028083F">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w:t>
      </w:r>
      <w:r w:rsidR="005A70F2">
        <w:rPr>
          <w:rFonts w:ascii="Times New Roman" w:hAnsi="Times New Roman" w:cs="Times New Roman"/>
          <w:sz w:val="24"/>
          <w:szCs w:val="24"/>
        </w:rPr>
        <w:t>2:30 PM.</w:t>
      </w:r>
      <w:r>
        <w:rPr>
          <w:rFonts w:ascii="Times New Roman" w:hAnsi="Times New Roman" w:cs="Times New Roman"/>
          <w:sz w:val="24"/>
          <w:szCs w:val="24"/>
        </w:rPr>
        <w:t xml:space="preserve"> </w:t>
      </w:r>
    </w:p>
    <w:p w14:paraId="476330C0" w14:textId="77777777" w:rsidR="0028083F" w:rsidRDefault="0028083F" w:rsidP="0028083F">
      <w:pPr>
        <w:pStyle w:val="NoSpacing"/>
        <w:rPr>
          <w:rFonts w:ascii="Times New Roman" w:hAnsi="Times New Roman" w:cs="Times New Roman"/>
          <w:sz w:val="24"/>
          <w:szCs w:val="24"/>
        </w:rPr>
      </w:pPr>
    </w:p>
    <w:p w14:paraId="43520F37" w14:textId="77777777" w:rsidR="0028083F" w:rsidRDefault="0028083F" w:rsidP="0028083F">
      <w:pPr>
        <w:pStyle w:val="NoSpacing"/>
        <w:rPr>
          <w:rFonts w:ascii="Times New Roman" w:hAnsi="Times New Roman" w:cs="Times New Roman"/>
          <w:b/>
          <w:sz w:val="24"/>
          <w:szCs w:val="24"/>
          <w:u w:val="single"/>
        </w:rPr>
      </w:pPr>
      <w:r w:rsidRPr="0028083F">
        <w:rPr>
          <w:rFonts w:ascii="Times New Roman" w:hAnsi="Times New Roman" w:cs="Times New Roman"/>
          <w:b/>
          <w:sz w:val="24"/>
          <w:szCs w:val="24"/>
          <w:u w:val="single"/>
        </w:rPr>
        <w:t>Oak Creek Assessment Drain (55</w:t>
      </w:r>
      <w:r w:rsidRPr="0028083F">
        <w:rPr>
          <w:rFonts w:ascii="Times New Roman" w:hAnsi="Times New Roman" w:cs="Times New Roman"/>
          <w:b/>
          <w:sz w:val="24"/>
          <w:szCs w:val="24"/>
          <w:u w:val="single"/>
          <w:vertAlign w:val="superscript"/>
        </w:rPr>
        <w:t>th</w:t>
      </w:r>
      <w:r w:rsidRPr="0028083F">
        <w:rPr>
          <w:rFonts w:ascii="Times New Roman" w:hAnsi="Times New Roman" w:cs="Times New Roman"/>
          <w:b/>
          <w:sz w:val="24"/>
          <w:szCs w:val="24"/>
          <w:u w:val="single"/>
        </w:rPr>
        <w:t xml:space="preserve"> Avenue-Fairville Township Culverts)</w:t>
      </w:r>
    </w:p>
    <w:p w14:paraId="3E1E862D" w14:textId="77777777" w:rsidR="0028083F" w:rsidRDefault="0028083F" w:rsidP="0028083F">
      <w:pPr>
        <w:pStyle w:val="NoSpacing"/>
        <w:rPr>
          <w:rFonts w:ascii="Times New Roman" w:hAnsi="Times New Roman" w:cs="Times New Roman"/>
          <w:b/>
          <w:sz w:val="24"/>
          <w:szCs w:val="24"/>
          <w:u w:val="single"/>
        </w:rPr>
      </w:pPr>
    </w:p>
    <w:p w14:paraId="340E33FB" w14:textId="77777777" w:rsidR="0028083F" w:rsidRDefault="0028083F" w:rsidP="0028083F">
      <w:pPr>
        <w:pStyle w:val="NoSpacing"/>
        <w:rPr>
          <w:i/>
          <w:iCs/>
          <w:sz w:val="23"/>
          <w:szCs w:val="23"/>
        </w:rPr>
      </w:pPr>
      <w:r>
        <w:rPr>
          <w:i/>
          <w:iCs/>
          <w:sz w:val="23"/>
          <w:szCs w:val="23"/>
        </w:rPr>
        <w:t>At the time this notice is being prepared, the Water Resource Board expects the agenda of its meeting to include the Fairville Township culverts in the Oak Creek Drainage Area. A portion of the discussion on this topic may be held in executive session rather than during the portion of the meeting that is open to the public. The purpose of the executive session is for attorney consultation concerning the culverts in Fairville Township in the Oak Creek Drainage Area pursuant to N.D.C.C. § 44-04-19.1(2</w:t>
      </w:r>
      <w:proofErr w:type="gramStart"/>
      <w:r>
        <w:rPr>
          <w:i/>
          <w:iCs/>
          <w:sz w:val="23"/>
          <w:szCs w:val="23"/>
        </w:rPr>
        <w:t>),(</w:t>
      </w:r>
      <w:proofErr w:type="gramEnd"/>
      <w:r>
        <w:rPr>
          <w:i/>
          <w:iCs/>
          <w:sz w:val="23"/>
          <w:szCs w:val="23"/>
        </w:rPr>
        <w:t>5).</w:t>
      </w:r>
    </w:p>
    <w:p w14:paraId="1FECF08A" w14:textId="77777777" w:rsidR="0028083F" w:rsidRDefault="0028083F" w:rsidP="0028083F">
      <w:pPr>
        <w:pStyle w:val="NoSpacing"/>
        <w:rPr>
          <w:rFonts w:ascii="Times New Roman" w:hAnsi="Times New Roman" w:cs="Times New Roman"/>
          <w:b/>
          <w:sz w:val="24"/>
          <w:szCs w:val="24"/>
          <w:u w:val="single"/>
        </w:rPr>
      </w:pPr>
    </w:p>
    <w:p w14:paraId="5FD49521" w14:textId="226425AA" w:rsidR="00E52849" w:rsidRPr="000A75C6" w:rsidRDefault="005A70F2" w:rsidP="00E52849">
      <w:pPr>
        <w:pStyle w:val="NoSpacing"/>
        <w:rPr>
          <w:rFonts w:ascii="Times New Roman" w:hAnsi="Times New Roman" w:cs="Times New Roman"/>
          <w:sz w:val="24"/>
          <w:szCs w:val="24"/>
        </w:rPr>
      </w:pPr>
      <w:r>
        <w:rPr>
          <w:rFonts w:ascii="Times New Roman" w:hAnsi="Times New Roman" w:cs="Times New Roman"/>
          <w:sz w:val="24"/>
          <w:szCs w:val="24"/>
        </w:rPr>
        <w:t>Manager Deede</w:t>
      </w:r>
      <w:r w:rsidR="00E52849" w:rsidRPr="000A75C6">
        <w:rPr>
          <w:rFonts w:ascii="Times New Roman" w:hAnsi="Times New Roman" w:cs="Times New Roman"/>
          <w:sz w:val="24"/>
          <w:szCs w:val="24"/>
        </w:rPr>
        <w:t xml:space="preserve"> made the motion, seconded by </w:t>
      </w:r>
      <w:r>
        <w:rPr>
          <w:rFonts w:ascii="Times New Roman" w:hAnsi="Times New Roman" w:cs="Times New Roman"/>
          <w:sz w:val="24"/>
          <w:szCs w:val="24"/>
        </w:rPr>
        <w:t>Manager Brynjulson</w:t>
      </w:r>
      <w:r w:rsidR="00E52849" w:rsidRPr="000A75C6">
        <w:rPr>
          <w:rFonts w:ascii="Times New Roman" w:hAnsi="Times New Roman" w:cs="Times New Roman"/>
          <w:sz w:val="24"/>
          <w:szCs w:val="24"/>
        </w:rPr>
        <w:t xml:space="preserve"> that the Board close the public meeting at </w:t>
      </w:r>
      <w:r>
        <w:rPr>
          <w:rFonts w:ascii="Times New Roman" w:hAnsi="Times New Roman" w:cs="Times New Roman"/>
          <w:sz w:val="24"/>
          <w:szCs w:val="24"/>
        </w:rPr>
        <w:t>2:34 PM</w:t>
      </w:r>
      <w:r w:rsidR="00E52849" w:rsidRPr="000A75C6">
        <w:rPr>
          <w:rFonts w:ascii="Times New Roman" w:hAnsi="Times New Roman" w:cs="Times New Roman"/>
          <w:sz w:val="24"/>
          <w:szCs w:val="24"/>
        </w:rPr>
        <w:t xml:space="preserve"> and move into Executive Session for the purposes of discussing potential litigation concerning the 55</w:t>
      </w:r>
      <w:r w:rsidR="00E52849" w:rsidRPr="000A75C6">
        <w:rPr>
          <w:rFonts w:ascii="Times New Roman" w:hAnsi="Times New Roman" w:cs="Times New Roman"/>
          <w:sz w:val="24"/>
          <w:szCs w:val="24"/>
          <w:vertAlign w:val="superscript"/>
        </w:rPr>
        <w:t>th</w:t>
      </w:r>
      <w:r w:rsidR="00E52849" w:rsidRPr="000A75C6">
        <w:rPr>
          <w:rFonts w:ascii="Times New Roman" w:hAnsi="Times New Roman" w:cs="Times New Roman"/>
          <w:sz w:val="24"/>
          <w:szCs w:val="24"/>
        </w:rPr>
        <w:t xml:space="preserve"> Ave. NE Crossings in the Oak Creek Drainage Area pursuant to N.D. Century Code section 44-04-19.1(2</w:t>
      </w:r>
      <w:proofErr w:type="gramStart"/>
      <w:r w:rsidR="00E52849" w:rsidRPr="000A75C6">
        <w:rPr>
          <w:rFonts w:ascii="Times New Roman" w:hAnsi="Times New Roman" w:cs="Times New Roman"/>
          <w:sz w:val="24"/>
          <w:szCs w:val="24"/>
        </w:rPr>
        <w:t>),(</w:t>
      </w:r>
      <w:proofErr w:type="gramEnd"/>
      <w:r w:rsidR="00E52849" w:rsidRPr="000A75C6">
        <w:rPr>
          <w:rFonts w:ascii="Times New Roman" w:hAnsi="Times New Roman" w:cs="Times New Roman"/>
          <w:sz w:val="24"/>
          <w:szCs w:val="24"/>
        </w:rPr>
        <w:t xml:space="preserve">5) and that Secretary Roehrich, Attorney Van Bruggen, and Engineer Thomas Demke attend the Executive Session. </w:t>
      </w:r>
    </w:p>
    <w:p w14:paraId="7969F943" w14:textId="77777777" w:rsidR="00E52849" w:rsidRPr="000A75C6" w:rsidRDefault="00E52849" w:rsidP="00E52849">
      <w:pPr>
        <w:pStyle w:val="NoSpacing"/>
        <w:rPr>
          <w:rFonts w:ascii="Times New Roman" w:hAnsi="Times New Roman" w:cs="Times New Roman"/>
          <w:sz w:val="24"/>
          <w:szCs w:val="24"/>
        </w:rPr>
      </w:pPr>
      <w:r w:rsidRPr="000A75C6">
        <w:rPr>
          <w:rFonts w:ascii="Times New Roman" w:hAnsi="Times New Roman" w:cs="Times New Roman"/>
          <w:sz w:val="24"/>
          <w:szCs w:val="24"/>
        </w:rPr>
        <w:t>Roll Call Vote:</w:t>
      </w:r>
    </w:p>
    <w:p w14:paraId="718C7D37" w14:textId="77777777" w:rsidR="00E52849" w:rsidRPr="000A75C6" w:rsidRDefault="00E52849" w:rsidP="00E52849">
      <w:pPr>
        <w:pStyle w:val="NoSpacing"/>
        <w:rPr>
          <w:rFonts w:ascii="Times New Roman" w:hAnsi="Times New Roman" w:cs="Times New Roman"/>
          <w:sz w:val="24"/>
          <w:szCs w:val="24"/>
        </w:rPr>
      </w:pPr>
      <w:r w:rsidRPr="000A75C6">
        <w:rPr>
          <w:rFonts w:ascii="Times New Roman" w:hAnsi="Times New Roman" w:cs="Times New Roman"/>
          <w:sz w:val="24"/>
          <w:szCs w:val="24"/>
        </w:rPr>
        <w:t>Skiftun-YES</w:t>
      </w:r>
    </w:p>
    <w:p w14:paraId="35ACAD2E" w14:textId="77777777" w:rsidR="00E52849" w:rsidRPr="000A75C6" w:rsidRDefault="00E52849" w:rsidP="00E52849">
      <w:pPr>
        <w:pStyle w:val="NoSpacing"/>
        <w:rPr>
          <w:rFonts w:ascii="Times New Roman" w:hAnsi="Times New Roman" w:cs="Times New Roman"/>
          <w:sz w:val="24"/>
          <w:szCs w:val="24"/>
        </w:rPr>
      </w:pPr>
      <w:r w:rsidRPr="000A75C6">
        <w:rPr>
          <w:rFonts w:ascii="Times New Roman" w:hAnsi="Times New Roman" w:cs="Times New Roman"/>
          <w:sz w:val="24"/>
          <w:szCs w:val="24"/>
        </w:rPr>
        <w:t>Deede-YES</w:t>
      </w:r>
    </w:p>
    <w:p w14:paraId="3C7C7D7A" w14:textId="77777777" w:rsidR="00E52849" w:rsidRPr="000A75C6" w:rsidRDefault="00E52849" w:rsidP="00E52849">
      <w:pPr>
        <w:pStyle w:val="NoSpacing"/>
        <w:rPr>
          <w:rFonts w:ascii="Times New Roman" w:hAnsi="Times New Roman" w:cs="Times New Roman"/>
          <w:sz w:val="24"/>
          <w:szCs w:val="24"/>
        </w:rPr>
      </w:pPr>
      <w:r w:rsidRPr="000A75C6">
        <w:rPr>
          <w:rFonts w:ascii="Times New Roman" w:hAnsi="Times New Roman" w:cs="Times New Roman"/>
          <w:sz w:val="24"/>
          <w:szCs w:val="24"/>
        </w:rPr>
        <w:t xml:space="preserve">Brynjulson-YES </w:t>
      </w:r>
    </w:p>
    <w:p w14:paraId="0EE67AE7" w14:textId="77777777" w:rsidR="00E52849" w:rsidRPr="000A75C6" w:rsidRDefault="00E52849" w:rsidP="00E52849">
      <w:pPr>
        <w:pStyle w:val="NoSpacing"/>
        <w:rPr>
          <w:rFonts w:ascii="Times New Roman" w:hAnsi="Times New Roman" w:cs="Times New Roman"/>
          <w:sz w:val="24"/>
          <w:szCs w:val="24"/>
        </w:rPr>
      </w:pPr>
      <w:r w:rsidRPr="000A75C6">
        <w:rPr>
          <w:rFonts w:ascii="Times New Roman" w:hAnsi="Times New Roman" w:cs="Times New Roman"/>
          <w:sz w:val="24"/>
          <w:szCs w:val="24"/>
        </w:rPr>
        <w:t>Long-YES</w:t>
      </w:r>
    </w:p>
    <w:p w14:paraId="647C52CA" w14:textId="77777777" w:rsidR="00E52849" w:rsidRPr="000A75C6" w:rsidRDefault="00E52849" w:rsidP="00E52849">
      <w:pPr>
        <w:pStyle w:val="NoSpacing"/>
        <w:rPr>
          <w:rFonts w:ascii="Times New Roman" w:hAnsi="Times New Roman" w:cs="Times New Roman"/>
          <w:sz w:val="24"/>
          <w:szCs w:val="24"/>
        </w:rPr>
      </w:pPr>
    </w:p>
    <w:p w14:paraId="1080FF67" w14:textId="2E7B0463" w:rsidR="00E52849" w:rsidRDefault="005A70F2" w:rsidP="00E52849">
      <w:pPr>
        <w:pStyle w:val="NoSpacing"/>
        <w:rPr>
          <w:rFonts w:ascii="Times New Roman" w:hAnsi="Times New Roman" w:cs="Times New Roman"/>
          <w:sz w:val="24"/>
          <w:szCs w:val="24"/>
        </w:rPr>
      </w:pPr>
      <w:r>
        <w:rPr>
          <w:rFonts w:ascii="Times New Roman" w:hAnsi="Times New Roman" w:cs="Times New Roman"/>
          <w:sz w:val="24"/>
          <w:szCs w:val="24"/>
        </w:rPr>
        <w:t>Manager</w:t>
      </w:r>
      <w:r w:rsidR="003F6C0F">
        <w:rPr>
          <w:rFonts w:ascii="Times New Roman" w:hAnsi="Times New Roman" w:cs="Times New Roman"/>
          <w:sz w:val="24"/>
          <w:szCs w:val="24"/>
        </w:rPr>
        <w:t xml:space="preserve"> Deede</w:t>
      </w:r>
      <w:r w:rsidR="00E52849" w:rsidRPr="000A75C6">
        <w:rPr>
          <w:rFonts w:ascii="Times New Roman" w:hAnsi="Times New Roman" w:cs="Times New Roman"/>
          <w:sz w:val="24"/>
          <w:szCs w:val="24"/>
        </w:rPr>
        <w:t xml:space="preserve"> made the motion, seconded by </w:t>
      </w:r>
      <w:r>
        <w:rPr>
          <w:rFonts w:ascii="Times New Roman" w:hAnsi="Times New Roman" w:cs="Times New Roman"/>
          <w:sz w:val="24"/>
          <w:szCs w:val="24"/>
        </w:rPr>
        <w:t>Manager</w:t>
      </w:r>
      <w:r w:rsidR="003F6C0F">
        <w:rPr>
          <w:rFonts w:ascii="Times New Roman" w:hAnsi="Times New Roman" w:cs="Times New Roman"/>
          <w:sz w:val="24"/>
          <w:szCs w:val="24"/>
        </w:rPr>
        <w:t xml:space="preserve"> Long</w:t>
      </w:r>
      <w:r w:rsidR="00E52849" w:rsidRPr="000A75C6">
        <w:rPr>
          <w:rFonts w:ascii="Times New Roman" w:hAnsi="Times New Roman" w:cs="Times New Roman"/>
          <w:sz w:val="24"/>
          <w:szCs w:val="24"/>
        </w:rPr>
        <w:t xml:space="preserve"> to close Executive Session of the Wells County Water Resource District at</w:t>
      </w:r>
      <w:r w:rsidR="003F6C0F">
        <w:rPr>
          <w:rFonts w:ascii="Times New Roman" w:hAnsi="Times New Roman" w:cs="Times New Roman"/>
          <w:sz w:val="24"/>
          <w:szCs w:val="24"/>
        </w:rPr>
        <w:t xml:space="preserve"> 2:55</w:t>
      </w:r>
      <w:r w:rsidR="00E52849" w:rsidRPr="000A75C6">
        <w:rPr>
          <w:rFonts w:ascii="Times New Roman" w:hAnsi="Times New Roman" w:cs="Times New Roman"/>
          <w:sz w:val="24"/>
          <w:szCs w:val="24"/>
        </w:rPr>
        <w:t xml:space="preserve"> </w:t>
      </w:r>
      <w:r>
        <w:rPr>
          <w:rFonts w:ascii="Times New Roman" w:hAnsi="Times New Roman" w:cs="Times New Roman"/>
          <w:sz w:val="24"/>
          <w:szCs w:val="24"/>
        </w:rPr>
        <w:t>PM</w:t>
      </w:r>
      <w:r w:rsidR="00E52849" w:rsidRPr="000A75C6">
        <w:rPr>
          <w:rFonts w:ascii="Times New Roman" w:hAnsi="Times New Roman" w:cs="Times New Roman"/>
          <w:sz w:val="24"/>
          <w:szCs w:val="24"/>
        </w:rPr>
        <w:t xml:space="preserve"> and reopen the Regular Meeting.  All voting aye, motion carried.</w:t>
      </w:r>
      <w:r w:rsidR="00E52849" w:rsidRPr="00391A2E">
        <w:rPr>
          <w:rFonts w:ascii="Times New Roman" w:hAnsi="Times New Roman" w:cs="Times New Roman"/>
          <w:sz w:val="24"/>
          <w:szCs w:val="24"/>
        </w:rPr>
        <w:t xml:space="preserve">   </w:t>
      </w:r>
    </w:p>
    <w:p w14:paraId="151E0DBC" w14:textId="77777777" w:rsidR="00E52849" w:rsidRDefault="00E52849" w:rsidP="0028083F">
      <w:pPr>
        <w:pStyle w:val="NoSpacing"/>
        <w:rPr>
          <w:rFonts w:ascii="Times New Roman" w:hAnsi="Times New Roman" w:cs="Times New Roman"/>
          <w:b/>
          <w:sz w:val="24"/>
          <w:szCs w:val="24"/>
          <w:u w:val="single"/>
        </w:rPr>
      </w:pPr>
      <w:bookmarkStart w:id="0" w:name="_GoBack"/>
      <w:bookmarkEnd w:id="0"/>
    </w:p>
    <w:p w14:paraId="3D01AA75" w14:textId="4064133F" w:rsidR="0028083F" w:rsidRDefault="0028083F" w:rsidP="0028083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Stream Crossing Determination (55</w:t>
      </w:r>
      <w:r w:rsidRPr="0028083F">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Avenue Fairville Township Culverts)</w:t>
      </w:r>
    </w:p>
    <w:p w14:paraId="5A432416" w14:textId="52346009" w:rsidR="003F6C0F" w:rsidRDefault="003F6C0F" w:rsidP="003F6C0F">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Kale will send the Apex Engineering Stream Crossing study to the Fairville Township attorney.</w:t>
      </w:r>
    </w:p>
    <w:p w14:paraId="129479CD" w14:textId="77777777" w:rsidR="003F6C0F" w:rsidRDefault="003F6C0F" w:rsidP="00C278D6">
      <w:pPr>
        <w:pStyle w:val="ListParagraph"/>
        <w:numPr>
          <w:ilvl w:val="0"/>
          <w:numId w:val="1"/>
        </w:numPr>
      </w:pPr>
      <w:r>
        <w:t xml:space="preserve">Devin made the motion, seconded by Bryon to send a letter to the Fairville Township board requesting </w:t>
      </w:r>
      <w:r>
        <w:t>that the Township provide the following for any regular, special, emergency, or otherwise convened meeting at which a township highway or roadway culvert crossing within the Oak Creek Assessment Drain is on the agenda or is otherwise discussed:</w:t>
      </w:r>
    </w:p>
    <w:p w14:paraId="677BF38A" w14:textId="77777777" w:rsidR="003F6C0F" w:rsidRDefault="003F6C0F" w:rsidP="003F6C0F">
      <w:pPr>
        <w:pStyle w:val="ListParagraph"/>
        <w:widowControl/>
        <w:numPr>
          <w:ilvl w:val="0"/>
          <w:numId w:val="2"/>
        </w:numPr>
        <w:contextualSpacing w:val="0"/>
      </w:pPr>
      <w:r>
        <w:t xml:space="preserve">Advanced notice of agenda items: Provide written notice whenever any agenda for a regular or special meeting includes an item that references, concerns, or could reasonably affect the condition, location, design, inspection, maintenance, operation, removal, replacement, or any action concerning a township highway, roadway, or section line culvert crossing within the Oak Creek Assessment Drain’s assessment district. For </w:t>
      </w:r>
      <w:r>
        <w:lastRenderedPageBreak/>
        <w:t xml:space="preserve">emergency meetings or agenda additions, provide notice as soon as practicable and in any event contemporaneously with the Township’s notice to the public. </w:t>
      </w:r>
    </w:p>
    <w:p w14:paraId="193AF590" w14:textId="77777777" w:rsidR="003F6C0F" w:rsidRDefault="003F6C0F" w:rsidP="003F6C0F">
      <w:pPr>
        <w:pStyle w:val="ListParagraph"/>
        <w:widowControl/>
        <w:numPr>
          <w:ilvl w:val="0"/>
          <w:numId w:val="2"/>
        </w:numPr>
        <w:contextualSpacing w:val="0"/>
      </w:pPr>
      <w:r>
        <w:t>Copies of agendas and supporting materials: Provide copies of the meeting agenda and any reports, engineering studies, contractor proposals, maps, drawings, photographs, or other records distributed to the Board or otherwise relied upon by the Board that relate to the culvert crossings within the Oak Creek Assessment Drain’s assessment district. These records are requested to be provided contemporaneous with their distribution to Board members.</w:t>
      </w:r>
    </w:p>
    <w:p w14:paraId="05EB5588" w14:textId="4ACF88CE" w:rsidR="003F6C0F" w:rsidRDefault="003F6C0F" w:rsidP="003F6C0F">
      <w:pPr>
        <w:pStyle w:val="ListParagraph"/>
        <w:widowControl/>
        <w:numPr>
          <w:ilvl w:val="0"/>
          <w:numId w:val="2"/>
        </w:numPr>
        <w:contextualSpacing w:val="0"/>
      </w:pPr>
      <w:r>
        <w:t>Draft meeting minutes and approved minutes: If draft minutes or a draft record of proceedings are prepared and become public record, provide a copy of the draft minutes that reference any township highway, roadway, or section line culvert crossing within the Oak Creek Assessment Drain’s assessment district as soon as they are available. Provide a copy of the approved minutes once they are adopted and become public record if they reference any such culvert crossing.</w:t>
      </w:r>
    </w:p>
    <w:p w14:paraId="16C03402" w14:textId="3C7A44C6" w:rsidR="00C278D6" w:rsidRDefault="00C278D6" w:rsidP="00C278D6">
      <w:pPr>
        <w:widowControl/>
      </w:pPr>
    </w:p>
    <w:p w14:paraId="39AD252A" w14:textId="30AF60E4" w:rsidR="00C278D6" w:rsidRDefault="00C278D6" w:rsidP="00C278D6">
      <w:pPr>
        <w:widowControl/>
      </w:pPr>
      <w:r>
        <w:t>With no further business, meeting adjourned.</w:t>
      </w:r>
    </w:p>
    <w:p w14:paraId="5324D2FC" w14:textId="46BEE450" w:rsidR="00C278D6" w:rsidRDefault="00C278D6" w:rsidP="00C278D6">
      <w:pPr>
        <w:widowControl/>
      </w:pPr>
    </w:p>
    <w:p w14:paraId="2449B7F1" w14:textId="3B225B16" w:rsidR="00C278D6" w:rsidRDefault="00C278D6" w:rsidP="00C278D6">
      <w:pPr>
        <w:widowControl/>
      </w:pPr>
    </w:p>
    <w:p w14:paraId="300D4039" w14:textId="4BC52D64" w:rsidR="00C278D6" w:rsidRDefault="00C278D6" w:rsidP="00C278D6">
      <w:pPr>
        <w:widowControl/>
      </w:pPr>
      <w:r>
        <w:t>Approved:</w:t>
      </w:r>
      <w:r>
        <w:tab/>
      </w:r>
      <w:r>
        <w:tab/>
      </w:r>
      <w:r>
        <w:tab/>
      </w:r>
      <w:r>
        <w:tab/>
      </w:r>
      <w:r>
        <w:tab/>
        <w:t xml:space="preserve">Attest: </w:t>
      </w:r>
    </w:p>
    <w:p w14:paraId="303CE912" w14:textId="77777777" w:rsidR="003F6C0F" w:rsidRDefault="003F6C0F" w:rsidP="003F6C0F"/>
    <w:sectPr w:rsidR="003F6C0F" w:rsidSect="00C278D6">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C42FD3" w14:textId="77777777" w:rsidR="00C278D6" w:rsidRDefault="00C278D6" w:rsidP="00C278D6">
      <w:r>
        <w:separator/>
      </w:r>
    </w:p>
  </w:endnote>
  <w:endnote w:type="continuationSeparator" w:id="0">
    <w:p w14:paraId="2CC02BF5" w14:textId="77777777" w:rsidR="00C278D6" w:rsidRDefault="00C278D6" w:rsidP="00C27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6AF1A9" w14:textId="77777777" w:rsidR="00C278D6" w:rsidRDefault="00C278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BF87DC" w14:textId="77777777" w:rsidR="00C278D6" w:rsidRDefault="00C278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7E2A76" w14:textId="77777777" w:rsidR="00C278D6" w:rsidRDefault="00C278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B4AA77" w14:textId="77777777" w:rsidR="00C278D6" w:rsidRDefault="00C278D6" w:rsidP="00C278D6">
      <w:r>
        <w:separator/>
      </w:r>
    </w:p>
  </w:footnote>
  <w:footnote w:type="continuationSeparator" w:id="0">
    <w:p w14:paraId="2C1037FF" w14:textId="77777777" w:rsidR="00C278D6" w:rsidRDefault="00C278D6" w:rsidP="00C278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574DB" w14:textId="31117A2F" w:rsidR="00C278D6" w:rsidRDefault="00C278D6">
    <w:pPr>
      <w:pStyle w:val="Header"/>
    </w:pPr>
    <w:r>
      <w:rPr>
        <w:noProof/>
      </w:rPr>
      <w:pict w14:anchorId="0AB7324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7597719" o:spid="_x0000_s2050" type="#_x0000_t136" style="position:absolute;margin-left:0;margin-top:0;width:549.9pt;height:109.95pt;rotation:315;z-index:-251655168;mso-position-horizontal:center;mso-position-horizontal-relative:margin;mso-position-vertical:center;mso-position-vertical-relative:margin" o:allowincell="f" fillcolor="#c00000" stroked="f">
          <v:fill opacity=".5"/>
          <v:textpath style="font-family:&quot;Times New Roman&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AEFF0B" w14:textId="27F94535" w:rsidR="00C278D6" w:rsidRDefault="00C278D6">
    <w:pPr>
      <w:pStyle w:val="Header"/>
    </w:pPr>
    <w:r>
      <w:rPr>
        <w:noProof/>
      </w:rPr>
      <w:pict w14:anchorId="311905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7597720" o:spid="_x0000_s2051" type="#_x0000_t136" style="position:absolute;margin-left:0;margin-top:0;width:549.9pt;height:109.95pt;rotation:315;z-index:-251653120;mso-position-horizontal:center;mso-position-horizontal-relative:margin;mso-position-vertical:center;mso-position-vertical-relative:margin" o:allowincell="f" fillcolor="#c00000" stroked="f">
          <v:fill opacity=".5"/>
          <v:textpath style="font-family:&quot;Times New Roman&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02DDEC" w14:textId="7135860B" w:rsidR="00C278D6" w:rsidRDefault="00C278D6">
    <w:pPr>
      <w:pStyle w:val="Header"/>
    </w:pPr>
    <w:r>
      <w:rPr>
        <w:noProof/>
      </w:rPr>
      <w:pict w14:anchorId="5BFC181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7597718" o:spid="_x0000_s2049" type="#_x0000_t136" style="position:absolute;margin-left:0;margin-top:0;width:549.9pt;height:109.95pt;rotation:315;z-index:-251657216;mso-position-horizontal:center;mso-position-horizontal-relative:margin;mso-position-vertical:center;mso-position-vertical-relative:margin" o:allowincell="f" fillcolor="#c00000" stroked="f">
          <v:fill opacity=".5"/>
          <v:textpath style="font-family:&quot;Times New Roman&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F10BB"/>
    <w:multiLevelType w:val="hybridMultilevel"/>
    <w:tmpl w:val="ED1AC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6C281F"/>
    <w:multiLevelType w:val="hybridMultilevel"/>
    <w:tmpl w:val="EB3AB3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3F"/>
    <w:rsid w:val="001B1BE4"/>
    <w:rsid w:val="0028083F"/>
    <w:rsid w:val="003F6C0F"/>
    <w:rsid w:val="00512058"/>
    <w:rsid w:val="005A70F2"/>
    <w:rsid w:val="007246D7"/>
    <w:rsid w:val="0084195B"/>
    <w:rsid w:val="00854594"/>
    <w:rsid w:val="00A42B8F"/>
    <w:rsid w:val="00B863C5"/>
    <w:rsid w:val="00C278D6"/>
    <w:rsid w:val="00E528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4AA3981"/>
  <w15:chartTrackingRefBased/>
  <w15:docId w15:val="{9FE60C4E-8B2F-4A24-B474-E3D996FDC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6C0F"/>
    <w:pPr>
      <w:widowControl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083F"/>
    <w:pPr>
      <w:spacing w:after="0" w:line="240" w:lineRule="auto"/>
    </w:pPr>
  </w:style>
  <w:style w:type="paragraph" w:customStyle="1" w:styleId="Default">
    <w:name w:val="Default"/>
    <w:rsid w:val="0028083F"/>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3F6C0F"/>
    <w:pPr>
      <w:ind w:left="720"/>
      <w:contextualSpacing/>
    </w:pPr>
  </w:style>
  <w:style w:type="paragraph" w:styleId="Header">
    <w:name w:val="header"/>
    <w:basedOn w:val="Normal"/>
    <w:link w:val="HeaderChar"/>
    <w:uiPriority w:val="99"/>
    <w:unhideWhenUsed/>
    <w:rsid w:val="00C278D6"/>
    <w:pPr>
      <w:tabs>
        <w:tab w:val="center" w:pos="4680"/>
        <w:tab w:val="right" w:pos="9360"/>
      </w:tabs>
    </w:pPr>
  </w:style>
  <w:style w:type="character" w:customStyle="1" w:styleId="HeaderChar">
    <w:name w:val="Header Char"/>
    <w:basedOn w:val="DefaultParagraphFont"/>
    <w:link w:val="Header"/>
    <w:uiPriority w:val="99"/>
    <w:rsid w:val="00C278D6"/>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278D6"/>
    <w:pPr>
      <w:tabs>
        <w:tab w:val="center" w:pos="4680"/>
        <w:tab w:val="right" w:pos="9360"/>
      </w:tabs>
    </w:pPr>
  </w:style>
  <w:style w:type="character" w:customStyle="1" w:styleId="FooterChar">
    <w:name w:val="Footer Char"/>
    <w:basedOn w:val="DefaultParagraphFont"/>
    <w:link w:val="Footer"/>
    <w:uiPriority w:val="99"/>
    <w:rsid w:val="00C278D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570</Words>
  <Characters>3254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2</cp:revision>
  <dcterms:created xsi:type="dcterms:W3CDTF">2025-12-29T17:18:00Z</dcterms:created>
  <dcterms:modified xsi:type="dcterms:W3CDTF">2025-12-29T17:18:00Z</dcterms:modified>
</cp:coreProperties>
</file>